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F1" w:rsidRDefault="002D5E9A" w:rsidP="002D5E9A">
      <w:pPr>
        <w:pStyle w:val="Titel"/>
      </w:pPr>
      <w:r>
        <w:t>Personeel en organisatie</w:t>
      </w:r>
    </w:p>
    <w:p w:rsidR="002D5E9A" w:rsidRDefault="002D5E9A" w:rsidP="002D5E9A"/>
    <w:p w:rsidR="002D5E9A" w:rsidRDefault="002D5E9A" w:rsidP="002D5E9A">
      <w:r>
        <w:t>Vernieuwing van de teelt</w:t>
      </w:r>
    </w:p>
    <w:p w:rsidR="002D5E9A" w:rsidRDefault="002D5E9A" w:rsidP="002D5E9A">
      <w:r>
        <w:t>Op jouw bedrijf wordt nagedacht of het bedrijf over 30 jaar nog steeds dezelfde teelten heeft. Stilstand is achteruitgang, en jij mag in een werkgroep de inventarisatie maken. Welke reden is er om nog 30 jaar te wachten als er nu al kansen zijn?</w:t>
      </w:r>
    </w:p>
    <w:p w:rsidR="002D5E9A" w:rsidRDefault="002D5E9A" w:rsidP="002D5E9A"/>
    <w:p w:rsidR="00B525D9" w:rsidRDefault="002D5E9A" w:rsidP="00B525D9">
      <w:pPr>
        <w:keepNext/>
      </w:pPr>
      <w:r>
        <w:rPr>
          <w:noProof/>
          <w:lang w:eastAsia="nl-NL"/>
        </w:rPr>
        <w:drawing>
          <wp:inline distT="0" distB="0" distL="0" distR="0" wp14:anchorId="46D11710" wp14:editId="5E6EAC8F">
            <wp:extent cx="5760720" cy="3508802"/>
            <wp:effectExtent l="0" t="0" r="0" b="0"/>
            <wp:docPr id="1" name="Afbeelding 1" descr="https://www.waterinnovatieprijs.nl/wp-content/uploads/2015/10/Aquaf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terinnovatieprijs.nl/wp-content/uploads/2015/10/Aquafa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08802"/>
                    </a:xfrm>
                    <a:prstGeom prst="rect">
                      <a:avLst/>
                    </a:prstGeom>
                    <a:noFill/>
                    <a:ln>
                      <a:noFill/>
                    </a:ln>
                  </pic:spPr>
                </pic:pic>
              </a:graphicData>
            </a:graphic>
          </wp:inline>
        </w:drawing>
      </w:r>
    </w:p>
    <w:p w:rsidR="002D5E9A" w:rsidRDefault="00B525D9" w:rsidP="00B525D9">
      <w:pPr>
        <w:pStyle w:val="Bijschrift"/>
      </w:pPr>
      <w:r>
        <w:t xml:space="preserve">Figuur </w:t>
      </w:r>
      <w:r>
        <w:fldChar w:fldCharType="begin"/>
      </w:r>
      <w:r>
        <w:instrText xml:space="preserve"> SEQ Figuur \* ARABIC </w:instrText>
      </w:r>
      <w:r>
        <w:fldChar w:fldCharType="separate"/>
      </w:r>
      <w:r>
        <w:rPr>
          <w:noProof/>
        </w:rPr>
        <w:t>1</w:t>
      </w:r>
      <w:r>
        <w:fldChar w:fldCharType="end"/>
      </w:r>
      <w:r>
        <w:t xml:space="preserve"> www.waterinnovatieprijs.nl</w:t>
      </w:r>
    </w:p>
    <w:p w:rsidR="002D5E9A" w:rsidRDefault="002D5E9A">
      <w:r>
        <w:t>Doel:</w:t>
      </w:r>
    </w:p>
    <w:p w:rsidR="002D5E9A" w:rsidRDefault="002D5E9A">
      <w:r>
        <w:t>In deze opdracht laat je zien dat je samen kunt werken, werkzaamheden in de groep kunt verdelen en afstemmen</w:t>
      </w:r>
      <w:r w:rsidR="00882120">
        <w:t xml:space="preserve">, iedereen in de groep zijn bijdrage </w:t>
      </w:r>
      <w:r w:rsidR="004F0BBE">
        <w:t>levert</w:t>
      </w:r>
      <w:r w:rsidR="004F0BBE">
        <w:t xml:space="preserve"> </w:t>
      </w:r>
      <w:r w:rsidR="00882120">
        <w:t xml:space="preserve">en zorgt </w:t>
      </w:r>
      <w:r w:rsidR="004F0BBE">
        <w:t>je</w:t>
      </w:r>
      <w:r w:rsidR="004F0BBE">
        <w:t xml:space="preserve"> </w:t>
      </w:r>
      <w:r w:rsidR="00882120">
        <w:t>ervoor dat de werkzaamheden tijdig worden uitgevoerd.</w:t>
      </w:r>
    </w:p>
    <w:p w:rsidR="00882120" w:rsidRDefault="00882120">
      <w:r>
        <w:t>Periode:</w:t>
      </w:r>
    </w:p>
    <w:p w:rsidR="00882120" w:rsidRDefault="00882120">
      <w:r>
        <w:t>April – Juni (8 lesweken)</w:t>
      </w:r>
    </w:p>
    <w:p w:rsidR="00882120" w:rsidRDefault="00882120">
      <w:r>
        <w:t>Uitvoering:</w:t>
      </w:r>
    </w:p>
    <w:p w:rsidR="00882120" w:rsidRDefault="00882120" w:rsidP="00882120">
      <w:pPr>
        <w:pStyle w:val="Lijstalinea"/>
        <w:numPr>
          <w:ilvl w:val="0"/>
          <w:numId w:val="1"/>
        </w:numPr>
      </w:pPr>
      <w:r>
        <w:t>Je werkt in groepen van 3 à 4 personen</w:t>
      </w:r>
    </w:p>
    <w:p w:rsidR="00882120" w:rsidRDefault="00882120" w:rsidP="00882120">
      <w:pPr>
        <w:pStyle w:val="Lijstalinea"/>
        <w:numPr>
          <w:ilvl w:val="0"/>
          <w:numId w:val="1"/>
        </w:numPr>
      </w:pPr>
      <w:r>
        <w:t>Er wordt een duidelijke taakverdeling gemaakt</w:t>
      </w:r>
    </w:p>
    <w:p w:rsidR="00882120" w:rsidRDefault="00882120" w:rsidP="00882120">
      <w:pPr>
        <w:pStyle w:val="Lijstalinea"/>
        <w:numPr>
          <w:ilvl w:val="0"/>
          <w:numId w:val="1"/>
        </w:numPr>
      </w:pPr>
      <w:r>
        <w:t>Na 4 lesweken (maak zelf een schema) worden taken gewisseld</w:t>
      </w:r>
    </w:p>
    <w:p w:rsidR="00B525D9" w:rsidRDefault="00B525D9" w:rsidP="00882120"/>
    <w:p w:rsidR="00B525D9" w:rsidRDefault="00B525D9" w:rsidP="00882120"/>
    <w:p w:rsidR="00882120" w:rsidRDefault="00882120" w:rsidP="00882120">
      <w:r>
        <w:lastRenderedPageBreak/>
        <w:t>Resultaat:</w:t>
      </w:r>
    </w:p>
    <w:p w:rsidR="00882120" w:rsidRDefault="00882120" w:rsidP="00882120">
      <w:pPr>
        <w:pStyle w:val="Lijstalinea"/>
        <w:numPr>
          <w:ilvl w:val="0"/>
          <w:numId w:val="2"/>
        </w:numPr>
      </w:pPr>
      <w:r>
        <w:t>Schriftelijke verdeling van taken en werkzaamheden, rekening houdend met evenwichtige verdeling van de werkbelasting tussen de groepsleden</w:t>
      </w:r>
    </w:p>
    <w:p w:rsidR="00882120" w:rsidRDefault="00425BD8" w:rsidP="00882120">
      <w:pPr>
        <w:pStyle w:val="Lijstalinea"/>
        <w:numPr>
          <w:ilvl w:val="0"/>
          <w:numId w:val="2"/>
        </w:numPr>
      </w:pPr>
      <w:r>
        <w:t>Schriftelijke planning wanneer welke werkzaamheden uitgevoerd moeten worden, wie dit gaan doen en welke middelen hiervoor nodig zijn</w:t>
      </w:r>
    </w:p>
    <w:p w:rsidR="00425BD8" w:rsidRDefault="00425BD8" w:rsidP="00882120">
      <w:pPr>
        <w:pStyle w:val="Lijstalinea"/>
        <w:numPr>
          <w:ilvl w:val="0"/>
          <w:numId w:val="2"/>
        </w:numPr>
      </w:pPr>
      <w:r>
        <w:t xml:space="preserve">Opstellen van weekrooster </w:t>
      </w:r>
    </w:p>
    <w:p w:rsidR="00425BD8" w:rsidRDefault="00425BD8" w:rsidP="00882120">
      <w:pPr>
        <w:pStyle w:val="Lijstalinea"/>
        <w:numPr>
          <w:ilvl w:val="0"/>
          <w:numId w:val="2"/>
        </w:numPr>
      </w:pPr>
      <w:r>
        <w:t>Opstellen van een schriftelijk instructieblad</w:t>
      </w:r>
    </w:p>
    <w:p w:rsidR="00425BD8" w:rsidRDefault="00425BD8" w:rsidP="00882120">
      <w:pPr>
        <w:pStyle w:val="Lijstalinea"/>
        <w:numPr>
          <w:ilvl w:val="0"/>
          <w:numId w:val="2"/>
        </w:numPr>
      </w:pPr>
      <w:r>
        <w:t>Rapportage van de inventarisatie</w:t>
      </w:r>
    </w:p>
    <w:p w:rsidR="00425BD8" w:rsidRDefault="00F15186" w:rsidP="00882120">
      <w:pPr>
        <w:pStyle w:val="Lijstalinea"/>
        <w:numPr>
          <w:ilvl w:val="0"/>
          <w:numId w:val="2"/>
        </w:numPr>
      </w:pPr>
      <w:proofErr w:type="gramStart"/>
      <w:r>
        <w:t>processtroom</w:t>
      </w:r>
      <w:proofErr w:type="gramEnd"/>
      <w:r>
        <w:t xml:space="preserve"> van de nieuwe teelt </w:t>
      </w:r>
    </w:p>
    <w:p w:rsidR="00F15186" w:rsidRDefault="00425BD8" w:rsidP="00923535">
      <w:pPr>
        <w:pStyle w:val="Lijstalinea"/>
        <w:numPr>
          <w:ilvl w:val="0"/>
          <w:numId w:val="2"/>
        </w:numPr>
      </w:pPr>
      <w:proofErr w:type="gramStart"/>
      <w:r>
        <w:t>SWOT analyse</w:t>
      </w:r>
      <w:proofErr w:type="gramEnd"/>
      <w:r>
        <w:t xml:space="preserve"> van het gekozen ontwikkelvoorstel </w:t>
      </w:r>
    </w:p>
    <w:p w:rsidR="00425BD8" w:rsidRDefault="00425BD8" w:rsidP="00923535">
      <w:pPr>
        <w:pStyle w:val="Lijstalinea"/>
        <w:numPr>
          <w:ilvl w:val="0"/>
          <w:numId w:val="2"/>
        </w:numPr>
      </w:pPr>
      <w:r>
        <w:t>Schriftelijk is een feedback op het functioneren van jezelf en de groepsleden vastgelegd</w:t>
      </w:r>
    </w:p>
    <w:p w:rsidR="004F0BBE" w:rsidRDefault="00425BD8" w:rsidP="00882120">
      <w:pPr>
        <w:pStyle w:val="Lijstalinea"/>
        <w:numPr>
          <w:ilvl w:val="0"/>
          <w:numId w:val="2"/>
        </w:numPr>
      </w:pPr>
      <w:r>
        <w:t>Overdracht van de bevindingen aan de opdrachtgever</w:t>
      </w:r>
    </w:p>
    <w:p w:rsidR="00B525D9" w:rsidRDefault="00B525D9" w:rsidP="00882120">
      <w:pPr>
        <w:pStyle w:val="Lijstalinea"/>
        <w:numPr>
          <w:ilvl w:val="0"/>
          <w:numId w:val="2"/>
        </w:numPr>
      </w:pPr>
      <w:r>
        <w:t xml:space="preserve">Duurzaam programma (over 30 jaar weet je wel </w:t>
      </w:r>
      <w:r>
        <w:sym w:font="Wingdings" w:char="F04A"/>
      </w:r>
      <w:r>
        <w:t>)</w:t>
      </w:r>
    </w:p>
    <w:p w:rsidR="004F0BBE" w:rsidRDefault="004F0BBE" w:rsidP="004F0BBE">
      <w:r>
        <w:t>Voorgestelde items tijdens de lessen</w:t>
      </w:r>
    </w:p>
    <w:p w:rsidR="004F0BBE" w:rsidRDefault="004F0BBE" w:rsidP="004F0BBE">
      <w:pPr>
        <w:pStyle w:val="Lijstalinea"/>
        <w:numPr>
          <w:ilvl w:val="0"/>
          <w:numId w:val="3"/>
        </w:numPr>
      </w:pPr>
      <w:r>
        <w:t xml:space="preserve">Teelt met </w:t>
      </w:r>
      <w:proofErr w:type="gramStart"/>
      <w:r>
        <w:t>LED lamp</w:t>
      </w:r>
      <w:proofErr w:type="gramEnd"/>
    </w:p>
    <w:p w:rsidR="004F0BBE" w:rsidRDefault="004F0BBE" w:rsidP="004F0BBE">
      <w:pPr>
        <w:pStyle w:val="Lijstalinea"/>
        <w:numPr>
          <w:ilvl w:val="0"/>
          <w:numId w:val="3"/>
        </w:numPr>
      </w:pPr>
      <w:r>
        <w:t>Game ontwikkelen</w:t>
      </w:r>
    </w:p>
    <w:p w:rsidR="004F0BBE" w:rsidRDefault="004F0BBE" w:rsidP="004F0BBE">
      <w:pPr>
        <w:pStyle w:val="Lijstalinea"/>
        <w:numPr>
          <w:ilvl w:val="0"/>
          <w:numId w:val="3"/>
        </w:numPr>
      </w:pPr>
      <w:r>
        <w:t>GPS/Smartphone afstandsbediening</w:t>
      </w:r>
    </w:p>
    <w:p w:rsidR="004F0BBE" w:rsidRDefault="004F0BBE" w:rsidP="004F0BBE">
      <w:pPr>
        <w:pStyle w:val="Lijstalinea"/>
        <w:numPr>
          <w:ilvl w:val="0"/>
          <w:numId w:val="3"/>
        </w:numPr>
      </w:pPr>
      <w:r>
        <w:t>Combine met pers</w:t>
      </w:r>
    </w:p>
    <w:p w:rsidR="004F0BBE" w:rsidRDefault="004F0BBE" w:rsidP="004F0BBE">
      <w:pPr>
        <w:pStyle w:val="Lijstalinea"/>
        <w:numPr>
          <w:ilvl w:val="0"/>
          <w:numId w:val="3"/>
        </w:numPr>
      </w:pPr>
      <w:r>
        <w:t xml:space="preserve">Destilleren biet </w:t>
      </w:r>
      <w:r>
        <w:t xml:space="preserve"> alcohol, Siebe Hillebrand, Jacco </w:t>
      </w:r>
      <w:proofErr w:type="spellStart"/>
      <w:r>
        <w:t>Sanderse</w:t>
      </w:r>
      <w:proofErr w:type="spellEnd"/>
      <w:r>
        <w:t>, Jan van dalen</w:t>
      </w:r>
    </w:p>
    <w:p w:rsidR="004F0BBE" w:rsidRDefault="004F0BBE" w:rsidP="004F0BBE">
      <w:pPr>
        <w:pStyle w:val="Lijstalinea"/>
        <w:numPr>
          <w:ilvl w:val="0"/>
          <w:numId w:val="3"/>
        </w:numPr>
      </w:pPr>
      <w:r>
        <w:t xml:space="preserve">Zilte aardappelen, - Elias Burm, Tom Vael, Michael van </w:t>
      </w:r>
      <w:proofErr w:type="spellStart"/>
      <w:r>
        <w:t>Aert</w:t>
      </w:r>
      <w:proofErr w:type="spellEnd"/>
    </w:p>
    <w:p w:rsidR="004F0BBE" w:rsidRDefault="004F0BBE" w:rsidP="004F0BBE">
      <w:pPr>
        <w:pStyle w:val="Lijstalinea"/>
        <w:numPr>
          <w:ilvl w:val="0"/>
          <w:numId w:val="3"/>
        </w:numPr>
      </w:pPr>
      <w:r>
        <w:t xml:space="preserve">Rijstteelt in de kas – John </w:t>
      </w:r>
      <w:proofErr w:type="spellStart"/>
      <w:r>
        <w:t>Berman</w:t>
      </w:r>
      <w:proofErr w:type="spellEnd"/>
      <w:r>
        <w:t>, Louis</w:t>
      </w:r>
      <w:r>
        <w:t xml:space="preserve"> Cornelissen</w:t>
      </w:r>
      <w:r>
        <w:t>, Arnold</w:t>
      </w:r>
      <w:r>
        <w:t xml:space="preserve"> </w:t>
      </w:r>
      <w:proofErr w:type="spellStart"/>
      <w:r>
        <w:t>Lohuis</w:t>
      </w:r>
      <w:proofErr w:type="spellEnd"/>
    </w:p>
    <w:p w:rsidR="004F0BBE" w:rsidRDefault="004F0BBE" w:rsidP="004F0BBE">
      <w:pPr>
        <w:pStyle w:val="Lijstalinea"/>
        <w:numPr>
          <w:ilvl w:val="0"/>
          <w:numId w:val="3"/>
        </w:numPr>
      </w:pPr>
      <w:r>
        <w:t>Zoete aarda</w:t>
      </w:r>
      <w:r>
        <w:t xml:space="preserve">ppelteelt onder </w:t>
      </w:r>
      <w:proofErr w:type="gramStart"/>
      <w:r>
        <w:t>LED lampen</w:t>
      </w:r>
      <w:proofErr w:type="gramEnd"/>
      <w:r>
        <w:t xml:space="preserve"> </w:t>
      </w:r>
    </w:p>
    <w:p w:rsidR="004F0BBE" w:rsidRDefault="004F0BBE" w:rsidP="004F0BBE">
      <w:pPr>
        <w:pStyle w:val="Lijstalinea"/>
        <w:numPr>
          <w:ilvl w:val="0"/>
          <w:numId w:val="3"/>
        </w:numPr>
      </w:pPr>
      <w:r>
        <w:t xml:space="preserve">Bietenrooier met drones </w:t>
      </w:r>
      <w:proofErr w:type="spellStart"/>
      <w:r>
        <w:t>tbv</w:t>
      </w:r>
      <w:proofErr w:type="spellEnd"/>
      <w:r>
        <w:t xml:space="preserve"> beperking bodemverdichting</w:t>
      </w:r>
    </w:p>
    <w:p w:rsidR="004F0BBE" w:rsidRDefault="004F0BBE" w:rsidP="004F0BBE">
      <w:pPr>
        <w:pStyle w:val="Lijstalinea"/>
        <w:numPr>
          <w:ilvl w:val="0"/>
          <w:numId w:val="3"/>
        </w:numPr>
      </w:pPr>
      <w:r>
        <w:t>Multifunctionele oogstmachine</w:t>
      </w:r>
    </w:p>
    <w:p w:rsidR="004F0BBE" w:rsidRDefault="004F0BBE" w:rsidP="004F0BBE">
      <w:pPr>
        <w:pStyle w:val="Lijstalinea"/>
        <w:numPr>
          <w:ilvl w:val="0"/>
          <w:numId w:val="3"/>
        </w:numPr>
      </w:pPr>
      <w:r>
        <w:t>Visteelt op land</w:t>
      </w:r>
    </w:p>
    <w:p w:rsidR="004F0BBE" w:rsidRDefault="004F0BBE" w:rsidP="004F0BBE">
      <w:pPr>
        <w:pStyle w:val="Lijstalinea"/>
        <w:numPr>
          <w:ilvl w:val="0"/>
          <w:numId w:val="3"/>
        </w:numPr>
      </w:pPr>
      <w:r>
        <w:t>Teelt van zeekraal</w:t>
      </w:r>
    </w:p>
    <w:p w:rsidR="004F0BBE" w:rsidRDefault="00B525D9" w:rsidP="004F0BBE">
      <w:pPr>
        <w:pStyle w:val="Lijstalinea"/>
        <w:numPr>
          <w:ilvl w:val="0"/>
          <w:numId w:val="3"/>
        </w:numPr>
      </w:pPr>
      <w:r>
        <w:rPr>
          <w:noProof/>
        </w:rPr>
        <mc:AlternateContent>
          <mc:Choice Requires="wps">
            <w:drawing>
              <wp:anchor distT="0" distB="0" distL="114300" distR="114300" simplePos="0" relativeHeight="251703296" behindDoc="1" locked="0" layoutInCell="1" allowOverlap="1" wp14:anchorId="179A6D5D" wp14:editId="1A625823">
                <wp:simplePos x="0" y="0"/>
                <wp:positionH relativeFrom="column">
                  <wp:posOffset>1652905</wp:posOffset>
                </wp:positionH>
                <wp:positionV relativeFrom="paragraph">
                  <wp:posOffset>3453130</wp:posOffset>
                </wp:positionV>
                <wp:extent cx="4411345" cy="635"/>
                <wp:effectExtent l="0" t="0" r="8255" b="18415"/>
                <wp:wrapTight wrapText="bothSides">
                  <wp:wrapPolygon edited="0">
                    <wp:start x="0" y="0"/>
                    <wp:lineTo x="0" y="0"/>
                    <wp:lineTo x="21547" y="0"/>
                    <wp:lineTo x="21547" y="0"/>
                    <wp:lineTo x="0" y="0"/>
                  </wp:wrapPolygon>
                </wp:wrapTight>
                <wp:docPr id="31" name="Tekstvak 31"/>
                <wp:cNvGraphicFramePr/>
                <a:graphic xmlns:a="http://schemas.openxmlformats.org/drawingml/2006/main">
                  <a:graphicData uri="http://schemas.microsoft.com/office/word/2010/wordprocessingShape">
                    <wps:wsp>
                      <wps:cNvSpPr txBox="1"/>
                      <wps:spPr>
                        <a:xfrm>
                          <a:off x="0" y="0"/>
                          <a:ext cx="4411345" cy="635"/>
                        </a:xfrm>
                        <a:prstGeom prst="rect">
                          <a:avLst/>
                        </a:prstGeom>
                        <a:solidFill>
                          <a:prstClr val="white"/>
                        </a:solidFill>
                        <a:ln>
                          <a:noFill/>
                        </a:ln>
                      </wps:spPr>
                      <wps:txbx>
                        <w:txbxContent>
                          <w:p w:rsidR="00B525D9" w:rsidRPr="00D6363A" w:rsidRDefault="00B525D9" w:rsidP="00B525D9">
                            <w:pPr>
                              <w:pStyle w:val="Bijschrift"/>
                              <w:rPr>
                                <w:noProof/>
                              </w:rPr>
                            </w:pPr>
                            <w:r>
                              <w:t xml:space="preserve">Figuur </w:t>
                            </w:r>
                            <w:r>
                              <w:fldChar w:fldCharType="begin"/>
                            </w:r>
                            <w:r>
                              <w:instrText xml:space="preserve"> SEQ Figuur \* ARABIC </w:instrText>
                            </w:r>
                            <w:r>
                              <w:fldChar w:fldCharType="separate"/>
                            </w:r>
                            <w:r>
                              <w:rPr>
                                <w:noProof/>
                              </w:rPr>
                              <w:t>2</w:t>
                            </w:r>
                            <w:r>
                              <w:fldChar w:fldCharType="end"/>
                            </w:r>
                            <w:r>
                              <w:t xml:space="preserve"> www.Urbancrops.be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9A6D5D" id="_x0000_t202" coordsize="21600,21600" o:spt="202" path="m,l,21600r21600,l21600,xe">
                <v:stroke joinstyle="miter"/>
                <v:path gradientshapeok="t" o:connecttype="rect"/>
              </v:shapetype>
              <v:shape id="Tekstvak 31" o:spid="_x0000_s1026" type="#_x0000_t202" style="position:absolute;left:0;text-align:left;margin-left:130.15pt;margin-top:271.9pt;width:347.35pt;height:.0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" stroked="f">
                <v:textbox style="mso-fit-shape-to-text:t" inset="0,0,0,0">
                  <w:txbxContent>
                    <w:p w:rsidR="00B525D9" w:rsidRPr="00D6363A" w:rsidRDefault="00B525D9" w:rsidP="00B525D9">
                      <w:pPr>
                        <w:pStyle w:val="Bijschrift"/>
                        <w:rPr>
                          <w:noProof/>
                        </w:rPr>
                      </w:pPr>
                      <w:r>
                        <w:t xml:space="preserve">Figuur </w:t>
                      </w:r>
                      <w:r>
                        <w:fldChar w:fldCharType="begin"/>
                      </w:r>
                      <w:r>
                        <w:instrText xml:space="preserve"> SEQ Figuur \* ARABIC </w:instrText>
                      </w:r>
                      <w:r>
                        <w:fldChar w:fldCharType="separate"/>
                      </w:r>
                      <w:r>
                        <w:rPr>
                          <w:noProof/>
                        </w:rPr>
                        <w:t>2</w:t>
                      </w:r>
                      <w:r>
                        <w:fldChar w:fldCharType="end"/>
                      </w:r>
                      <w:r>
                        <w:t xml:space="preserve"> www.Urbancrops.be</w:t>
                      </w:r>
                    </w:p>
                  </w:txbxContent>
                </v:textbox>
                <w10:wrap type="tight"/>
              </v:shape>
            </w:pict>
          </mc:Fallback>
        </mc:AlternateContent>
      </w:r>
      <w:r>
        <w:rPr>
          <w:noProof/>
          <w:lang w:eastAsia="nl-NL"/>
        </w:rPr>
        <w:drawing>
          <wp:anchor distT="0" distB="0" distL="114300" distR="114300" simplePos="0" relativeHeight="251701248" behindDoc="1" locked="0" layoutInCell="1" allowOverlap="1" wp14:anchorId="25453FEC" wp14:editId="6CB2158D">
            <wp:simplePos x="0" y="0"/>
            <wp:positionH relativeFrom="column">
              <wp:posOffset>1652905</wp:posOffset>
            </wp:positionH>
            <wp:positionV relativeFrom="paragraph">
              <wp:posOffset>395605</wp:posOffset>
            </wp:positionV>
            <wp:extent cx="4411572" cy="3000375"/>
            <wp:effectExtent l="0" t="0" r="8255" b="0"/>
            <wp:wrapTight wrapText="bothSides">
              <wp:wrapPolygon edited="0">
                <wp:start x="0" y="0"/>
                <wp:lineTo x="0" y="21394"/>
                <wp:lineTo x="21547" y="21394"/>
                <wp:lineTo x="21547"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11572" cy="3000375"/>
                    </a:xfrm>
                    <a:prstGeom prst="rect">
                      <a:avLst/>
                    </a:prstGeom>
                  </pic:spPr>
                </pic:pic>
              </a:graphicData>
            </a:graphic>
          </wp:anchor>
        </w:drawing>
      </w:r>
      <w:r w:rsidR="004F0BBE">
        <w:t>Biolo</w:t>
      </w:r>
      <w:r w:rsidR="004F0BBE">
        <w:t xml:space="preserve">gische teelt op onbereden grond - </w:t>
      </w:r>
      <w:r w:rsidR="004F0BBE">
        <w:t>Mart-Jan</w:t>
      </w:r>
      <w:r w:rsidR="004F0BBE">
        <w:t xml:space="preserve"> Sonneveld</w:t>
      </w:r>
      <w:r w:rsidR="004F0BBE">
        <w:t>, Jacco Bliek, Roel Sandee, Jacco Vermue</w:t>
      </w:r>
    </w:p>
    <w:p w:rsidR="00882120" w:rsidRDefault="00B525D9" w:rsidP="00882120">
      <w:bookmarkStart w:id="0" w:name="_GoBack"/>
      <w:bookmarkEnd w:id="0"/>
      <w:r>
        <w:rPr>
          <w:noProof/>
        </w:rPr>
        <w:lastRenderedPageBreak/>
        <mc:AlternateContent>
          <mc:Choice Requires="wps">
            <w:drawing>
              <wp:anchor distT="0" distB="0" distL="114300" distR="114300" simplePos="0" relativeHeight="251705344" behindDoc="0" locked="0" layoutInCell="1" allowOverlap="1" wp14:anchorId="0D11D224" wp14:editId="7FB75823">
                <wp:simplePos x="0" y="0"/>
                <wp:positionH relativeFrom="margin">
                  <wp:align>center</wp:align>
                </wp:positionH>
                <wp:positionV relativeFrom="paragraph">
                  <wp:posOffset>8604250</wp:posOffset>
                </wp:positionV>
                <wp:extent cx="6849745" cy="635"/>
                <wp:effectExtent l="0" t="0" r="8255" b="0"/>
                <wp:wrapSquare wrapText="bothSides"/>
                <wp:docPr id="32" name="Tekstvak 32"/>
                <wp:cNvGraphicFramePr/>
                <a:graphic xmlns:a="http://schemas.openxmlformats.org/drawingml/2006/main">
                  <a:graphicData uri="http://schemas.microsoft.com/office/word/2010/wordprocessingShape">
                    <wps:wsp>
                      <wps:cNvSpPr txBox="1"/>
                      <wps:spPr>
                        <a:xfrm>
                          <a:off x="0" y="0"/>
                          <a:ext cx="6849745" cy="635"/>
                        </a:xfrm>
                        <a:prstGeom prst="rect">
                          <a:avLst/>
                        </a:prstGeom>
                        <a:solidFill>
                          <a:prstClr val="white"/>
                        </a:solidFill>
                        <a:ln>
                          <a:noFill/>
                        </a:ln>
                      </wps:spPr>
                      <wps:txbx>
                        <w:txbxContent>
                          <w:p w:rsidR="00B525D9" w:rsidRPr="006034C9" w:rsidRDefault="00B525D9" w:rsidP="00B525D9">
                            <w:pPr>
                              <w:pStyle w:val="Bijschrift"/>
                              <w:rPr>
                                <w:noProof/>
                              </w:rPr>
                            </w:pPr>
                            <w:r>
                              <w:t xml:space="preserve">Figuur </w:t>
                            </w:r>
                            <w:r>
                              <w:fldChar w:fldCharType="begin"/>
                            </w:r>
                            <w:r>
                              <w:instrText xml:space="preserve"> SEQ Figuur \* ARABIC </w:instrText>
                            </w:r>
                            <w:r>
                              <w:fldChar w:fldCharType="separate"/>
                            </w:r>
                            <w:r>
                              <w:rPr>
                                <w:noProof/>
                              </w:rPr>
                              <w:t>3</w:t>
                            </w:r>
                            <w:r>
                              <w:fldChar w:fldCharType="end"/>
                            </w:r>
                            <w:r>
                              <w:t xml:space="preserve"> V</w:t>
                            </w:r>
                            <w:r w:rsidRPr="00510027">
                              <w:t xml:space="preserve">oorbeeld teeltproces (afgeleid van </w:t>
                            </w:r>
                            <w:proofErr w:type="gramStart"/>
                            <w:r w:rsidRPr="00510027">
                              <w:t>www.deltaexpertise.nl/wiki/index.php/Home )</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11D224" id="Tekstvak 32" o:spid="_x0000_s1027" type="#_x0000_t202" style="position:absolute;margin-left:0;margin-top:677.5pt;width:539.35pt;height:.05pt;z-index:2517053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" stroked="f">
                <v:textbox style="mso-fit-shape-to-text:t" inset="0,0,0,0">
                  <w:txbxContent>
                    <w:p w:rsidR="00B525D9" w:rsidRPr="006034C9" w:rsidRDefault="00B525D9" w:rsidP="00B525D9">
                      <w:pPr>
                        <w:pStyle w:val="Bijschrift"/>
                        <w:rPr>
                          <w:noProof/>
                        </w:rPr>
                      </w:pPr>
                      <w:r>
                        <w:t xml:space="preserve">Figuur </w:t>
                      </w:r>
                      <w:r>
                        <w:fldChar w:fldCharType="begin"/>
                      </w:r>
                      <w:r>
                        <w:instrText xml:space="preserve"> SEQ Figuur \* ARABIC </w:instrText>
                      </w:r>
                      <w:r>
                        <w:fldChar w:fldCharType="separate"/>
                      </w:r>
                      <w:r>
                        <w:rPr>
                          <w:noProof/>
                        </w:rPr>
                        <w:t>3</w:t>
                      </w:r>
                      <w:r>
                        <w:fldChar w:fldCharType="end"/>
                      </w:r>
                      <w:r>
                        <w:t xml:space="preserve"> V</w:t>
                      </w:r>
                      <w:r w:rsidRPr="00510027">
                        <w:t xml:space="preserve">oorbeeld teeltproces (afgeleid van </w:t>
                      </w:r>
                      <w:proofErr w:type="gramStart"/>
                      <w:r w:rsidRPr="00510027">
                        <w:t>www.deltaexpertise.nl/wiki/index.php/Home )</w:t>
                      </w:r>
                      <w:proofErr w:type="gramEnd"/>
                    </w:p>
                  </w:txbxContent>
                </v:textbox>
                <w10:wrap type="square" anchorx="margin"/>
              </v:shape>
            </w:pict>
          </mc:Fallback>
        </mc:AlternateContent>
      </w:r>
      <w:r w:rsidR="004F0BBE">
        <w:rPr>
          <w:noProof/>
          <w:lang w:eastAsia="nl-NL"/>
        </w:rPr>
        <w:drawing>
          <wp:anchor distT="0" distB="0" distL="114300" distR="114300" simplePos="0" relativeHeight="251700224" behindDoc="1" locked="0" layoutInCell="1" allowOverlap="1" wp14:anchorId="37BD253C" wp14:editId="6E4A45A3">
            <wp:simplePos x="0" y="0"/>
            <wp:positionH relativeFrom="margin">
              <wp:align>center</wp:align>
            </wp:positionH>
            <wp:positionV relativeFrom="paragraph">
              <wp:posOffset>163195</wp:posOffset>
            </wp:positionV>
            <wp:extent cx="6849745" cy="8726170"/>
            <wp:effectExtent l="0" t="0" r="8255" b="0"/>
            <wp:wrapSquare wrapText="bothSides"/>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9745" cy="8726170"/>
                    </a:xfrm>
                    <a:prstGeom prst="rect">
                      <a:avLst/>
                    </a:prstGeom>
                    <a:noFill/>
                  </pic:spPr>
                </pic:pic>
              </a:graphicData>
            </a:graphic>
          </wp:anchor>
        </w:drawing>
      </w:r>
    </w:p>
    <w:sectPr w:rsidR="00882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798"/>
    <w:multiLevelType w:val="hybridMultilevel"/>
    <w:tmpl w:val="FF54E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F55E14"/>
    <w:multiLevelType w:val="hybridMultilevel"/>
    <w:tmpl w:val="C57A8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613CA0"/>
    <w:multiLevelType w:val="hybridMultilevel"/>
    <w:tmpl w:val="FA7C1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9A"/>
    <w:rsid w:val="001505DB"/>
    <w:rsid w:val="00150E92"/>
    <w:rsid w:val="002C5F91"/>
    <w:rsid w:val="002D5E9A"/>
    <w:rsid w:val="00425BD8"/>
    <w:rsid w:val="004F0BBE"/>
    <w:rsid w:val="00532852"/>
    <w:rsid w:val="00710AF1"/>
    <w:rsid w:val="00882120"/>
    <w:rsid w:val="00B525D9"/>
    <w:rsid w:val="00F15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579C"/>
  <w15:chartTrackingRefBased/>
  <w15:docId w15:val="{C0BCEDED-FA33-42F2-94D1-F50CB4FB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D5E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5E9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882120"/>
    <w:pPr>
      <w:ind w:left="720"/>
      <w:contextualSpacing/>
    </w:pPr>
  </w:style>
  <w:style w:type="paragraph" w:styleId="Bijschrift">
    <w:name w:val="caption"/>
    <w:basedOn w:val="Standaard"/>
    <w:next w:val="Standaard"/>
    <w:uiPriority w:val="35"/>
    <w:unhideWhenUsed/>
    <w:qFormat/>
    <w:rsid w:val="00B525D9"/>
    <w:pPr>
      <w:spacing w:after="200" w:line="240" w:lineRule="auto"/>
    </w:pPr>
    <w:rPr>
      <w:i/>
      <w:iCs/>
      <w:color w:val="44546A" w:themeColor="text2"/>
      <w:sz w:val="18"/>
      <w:szCs w:val="18"/>
    </w:rPr>
  </w:style>
  <w:style w:type="character" w:styleId="Hyperlink">
    <w:name w:val="Hyperlink"/>
    <w:basedOn w:val="Standaardalinea-lettertype"/>
    <w:uiPriority w:val="99"/>
    <w:unhideWhenUsed/>
    <w:rsid w:val="00B52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312</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van Splunter</dc:creator>
  <cp:keywords/>
  <dc:description/>
  <cp:lastModifiedBy>Koos van Splunter</cp:lastModifiedBy>
  <cp:revision>1</cp:revision>
  <dcterms:created xsi:type="dcterms:W3CDTF">2016-04-13T08:21:00Z</dcterms:created>
  <dcterms:modified xsi:type="dcterms:W3CDTF">2016-04-13T10:14:00Z</dcterms:modified>
</cp:coreProperties>
</file>